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酒国名花  7</w:t>
      </w:r>
    </w:p>
    <w:p>
      <w:r>
        <w:rPr>
          <w:rFonts w:ascii="宋体" w:hAnsi="宋体" w:eastAsia="宋体"/>
          <w:sz w:val="24"/>
        </w:rPr>
        <w:t>理花漫画；城户口静原作；王淑蓉译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酒国名花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理花漫画；城户口静原作；王淑蓉译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本书出售、求购地址：https://www.jiaokey.com/book/detail/14244147.html</w:t>
      </w:r>
    </w:p>
    <w:p>
      <w:r>
        <w:t>更多相关图书推荐：https://www.jiaokey.com</w:t>
      </w:r>
    </w:p>
    <w:p>
      <w:r>
        <w:t>理花漫画；城户口静原作；王淑蓉译 其他作品：https://www.jiaokey.com/tag/理花漫画；城户口静原作；王淑蓉译.html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关键词搜索：https://www.jiaokey.com/tag/酒国名花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