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天才扑克王  5</w:t>
      </w:r>
    </w:p>
    <w:p>
      <w:r>
        <w:rPr>
          <w:rFonts w:ascii="宋体" w:hAnsi="宋体" w:eastAsia="宋体"/>
          <w:sz w:val="24"/>
        </w:rPr>
        <w:t>石垣ゆうき原案协力，宫崎まさる著；周昭骏译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天才扑克王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石垣ゆうき原案协力，宫崎まさる著；周昭骏译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本书出售、求购地址：https://www.jiaokey.com/book/detail/14247239.html</w:t>
      </w:r>
    </w:p>
    <w:p>
      <w:r>
        <w:t>更多相关图书推荐：https://www.jiaokey.com</w:t>
      </w:r>
    </w:p>
    <w:p>
      <w:r>
        <w:t>石垣ゆうき原案协力，宫崎まさる著；周昭骏译 其他作品：https://www.jiaokey.com/tag/石垣ゆうき原案协力，宫崎まさる著；周昭骏译.html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关键词搜索：https://www.jiaokey.com/tag/天才扑克王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