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玄武岩纤维水工混凝土及BFRP加固</w:t>
      </w:r>
    </w:p>
    <w:p>
      <w:r>
        <w:rPr>
          <w:rFonts w:ascii="宋体" w:hAnsi="宋体" w:eastAsia="宋体"/>
          <w:sz w:val="24"/>
        </w:rPr>
        <w:t>张俊芝，高延红，章晓桦，孙从炎，孙志恒，王建东著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玄武岩纤维水工混凝土及BFRP加固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张俊芝，高延红，章晓桦，孙从炎，孙志恒，王建东著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本书出售、求购地址：https://www.jiaokey.com/book/detail/14257856.html</w:t>
      </w:r>
    </w:p>
    <w:p>
      <w:r>
        <w:t>更多相关图书推荐：https://www.jiaokey.com</w:t>
      </w:r>
    </w:p>
    <w:p>
      <w:r>
        <w:t>张俊芝，高延红，章晓桦，孙从炎，孙志恒，王建东著 其他作品：https://www.jiaokey.com/tag/张俊芝，高延红，章晓桦，孙从炎，孙志恒，王建东著.html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关键词搜索：https://www.jiaokey.com/tag/玄武岩纤维水工混凝土及BFRP加固.html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