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中华佛学研究生汉传佛教论丛  明代观音信仰之研究</w:t>
      </w:r>
    </w:p>
    <w:p>
      <w:r>
        <w:rPr>
          <w:rFonts w:ascii="宋体" w:hAnsi="宋体" w:eastAsia="宋体"/>
          <w:sz w:val="24"/>
        </w:rPr>
        <w:t>徐一智著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中华佛学研究生汉传佛教论丛  明代观音信仰之研究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本书出售、求购地址：https://www.jiaokey.com/book/detail/14261237.html</w:t>
      </w:r>
    </w:p>
    <w:p>
      <w:r>
        <w:t>更多相关图书推荐：https://www.jiaokey.com</w:t>
      </w:r>
    </w:p>
    <w:p>
      <w:r>
        <w:t>徐一智著 其他作品：https://www.jiaokey.com/tag/徐一智著.html</w:t>
      </w:r>
    </w:p>
    <w:p>
      <w:r>
        <w:t>法鼓文化 出版图书：https://www.jiaokey.com/tag/法鼓文化.html</w:t>
      </w:r>
    </w:p>
    <w:p>
      <w:r>
        <w:t>关键词搜索：https://www.jiaokey.com/tag/中华佛学研究生汉传佛教论丛  明代观音信仰之研究.html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