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首届大美琉璃</w:t>
      </w:r>
    </w:p>
    <w:p>
      <w:r>
        <w:rPr>
          <w:rFonts w:ascii="宋体" w:hAnsi="宋体" w:eastAsia="宋体"/>
          <w:sz w:val="24"/>
        </w:rPr>
        <w:t>于立新主编；方成，王俊松，吴寒，李青，李，智，武献梅，崔狄副主编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首届大美琉璃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于立新主编；方成，王俊松，吴寒，李青，李，智，武献梅，崔狄副主编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本书出售、求购地址：https://www.jiaokey.com/book/detail/14273088.html</w:t>
      </w:r>
    </w:p>
    <w:p>
      <w:r>
        <w:t>更多相关图书推荐：https://www.jiaokey.com</w:t>
      </w:r>
    </w:p>
    <w:p>
      <w:r>
        <w:t>于立新主编；方成，王俊松，吴寒，李青，李，智，武献梅，崔狄副主编 其他作品：https://www.jiaokey.com/tag/于立新主编；方成，王俊松，吴寒，李青，李，智，武献梅，崔狄副主编.html</w:t>
      </w:r>
    </w:p>
    <w:p>
      <w:r>
        <w:t>关键词搜索：https://www.jiaokey.com/tag/首届大美琉璃.html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