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若隐若现  香港电影的非华人形象  1970至2010年代</w:t>
      </w:r>
    </w:p>
    <w:p>
      <w:r>
        <w:rPr>
          <w:rFonts w:ascii="宋体" w:hAnsi="宋体" w:eastAsia="宋体"/>
          <w:sz w:val="24"/>
        </w:rPr>
        <w:t>陈锦荣，何建宗编撰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若隐若现  香港电影的非华人形象  1970至2010年代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陈锦荣，何建宗编撰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手民出版社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本书出售、求购地址：https://www.jiaokey.com/book/detail/14280319.html</w:t>
      </w:r>
    </w:p>
    <w:p>
      <w:r>
        <w:t>更多相关图书推荐：https://www.jiaokey.com</w:t>
      </w:r>
    </w:p>
    <w:p>
      <w:r>
        <w:t>陈锦荣，何建宗编撰 其他作品：https://www.jiaokey.com/tag/陈锦荣，何建宗编撰.html</w:t>
      </w:r>
    </w:p>
    <w:p>
      <w:r>
        <w:t>手民出版社 出版图书：https://www.jiaokey.com/tag/手民出版社.html</w:t>
      </w:r>
    </w:p>
    <w:p>
      <w:r>
        <w:t>关键词搜索：https://www.jiaokey.com/tag/若隐若现  香港电影的非华人形象  1970至2010年代.html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