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希望的田野  来自富阳农村的报告</w:t>
      </w:r>
    </w:p>
    <w:p>
      <w:r>
        <w:rPr>
          <w:rFonts w:ascii="宋体" w:hAnsi="宋体" w:eastAsia="宋体"/>
          <w:sz w:val="24"/>
        </w:rPr>
        <w:t>芳志耿，柯士成主编；富阳市文化局，富阳市农经委编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希望的田野  来自富阳农村的报告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芳志耿，柯士成主编；富阳市文化局，富阳市农经委编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本书出售、求购地址：https://www.jiaokey.com/book/detail/14288705.html</w:t>
      </w:r>
    </w:p>
    <w:p>
      <w:r>
        <w:t>更多相关图书推荐：https://www.jiaokey.com</w:t>
      </w:r>
    </w:p>
    <w:p>
      <w:r>
        <w:t>芳志耿，柯士成主编；富阳市文化局，富阳市农经委编 其他作品：https://www.jiaokey.com/tag/芳志耿，柯士成主编；富阳市文化局，富阳市农经委编.html</w:t>
      </w:r>
    </w:p>
    <w:p>
      <w:r>
        <w:t>关键词搜索：https://www.jiaokey.com/tag/希望的田野  来自富阳农村的报告.html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