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书名：中外文化交流艺术大使  刘艺杰</w:t>
      </w:r>
    </w:p>
    <w:p>
      <w:r>
        <w:t>作者：贾善国主编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总页数：27</w:t>
      </w:r>
    </w:p>
    <w:p>
      <w:r>
        <w:t>更多请访问教客网: www.jiaokey.com</w:t>
      </w:r>
    </w:p>
    <w:p>
      <w:r>
        <w:t>中外文化交流艺术大使  刘艺杰 评论地址：https://www.jiaokey.com/book/detail/14316277.html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