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素质教育实践基地活动课程指南</w:t>
      </w:r>
    </w:p>
    <w:p>
      <w:r>
        <w:rPr>
          <w:rFonts w:ascii="宋体" w:hAnsi="宋体" w:eastAsia="宋体"/>
          <w:sz w:val="24"/>
        </w:rPr>
        <w:t>陈孝顺主编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素质教育实践基地活动课程指南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本书出售、求购地址：https://www.jiaokey.com/book/detail/14329079.html</w:t>
      </w:r>
    </w:p>
    <w:p>
      <w:r>
        <w:t>更多相关图书推荐：https://www.jiaokey.com</w:t>
      </w:r>
    </w:p>
    <w:p>
      <w:r>
        <w:t>陈孝顺主编 其他作品：https://www.jiaokey.com/tag/陈孝顺主编.html</w:t>
      </w:r>
    </w:p>
    <w:p>
      <w:r>
        <w:t>杭州：西泠印社 出版图书：https://www.jiaokey.com/tag/杭州：西泠印社.html</w:t>
      </w:r>
    </w:p>
    <w:p>
      <w:r>
        <w:t>关键词搜索：https://www.jiaokey.com/tag/素质教育实践基地活动课程指南.html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