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沿海形势  上  18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沿海形势  上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本书出售、求购地址：https://www.jiaokey.com/book/detail/14335019.html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沿海形势  上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