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书名：中国对东盟农产品出口市场结构的优化研究  以早期收获产品为例</w:t>
      </w:r>
    </w:p>
    <w:p>
      <w:r>
        <w:t>作者：蔡一鸣著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总页数：183</w:t>
      </w:r>
    </w:p>
    <w:p>
      <w:r>
        <w:t>更多请访问教客网: www.jiaokey.com</w:t>
      </w:r>
    </w:p>
    <w:p>
      <w:r>
        <w:t>中国对东盟农产品出口市场结构的优化研究  以早期收获产品为例 评论地址：https://www.jiaokey.com/book/detail/14335927.html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