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现代企业经营管理方法108例</w:t>
      </w:r>
    </w:p>
    <w:p>
      <w:r>
        <w:rPr>
          <w:rFonts w:ascii="宋体" w:hAnsi="宋体" w:eastAsia="宋体"/>
          <w:sz w:val="24"/>
        </w:rPr>
        <w:t>杨美■主编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现代企业经营管理方法108例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天津市高等学校智力开发中心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本书出售、求购地址：https://www.jiaokey.com/book/detail/14345775.html</w:t>
      </w:r>
    </w:p>
    <w:p>
      <w:r>
        <w:t>更多相关图书推荐：https://www.jiaokey.com</w:t>
      </w:r>
    </w:p>
    <w:p>
      <w:r>
        <w:t>杨美■主编 其他作品：https://www.jiaokey.com/tag/杨美■主编.html</w:t>
      </w:r>
    </w:p>
    <w:p>
      <w:r>
        <w:t>天津市高等学校智力开发中心 出版图书：https://www.jiaokey.com/tag/天津市高等学校智力开发中心.html</w:t>
      </w:r>
    </w:p>
    <w:p>
      <w:r>
        <w:t>关键词搜索：https://www.jiaokey.com/tag/现代企业经营管理方法108例.html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