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书名：关注孩子的需要  0-3岁，关键期实用育儿法</w:t>
      </w:r>
    </w:p>
    <w:p>
      <w:r>
        <w:t>作者：费里芳著</w:t>
      </w:r>
    </w:p>
    <w:p>
      <w:r>
        <w:t>出版社：北京：中国妇女出版社</w:t>
      </w:r>
    </w:p>
    <w:p>
      <w:r>
        <w:t>出版日期：2018</w:t>
      </w:r>
    </w:p>
    <w:p>
      <w:r>
        <w:t>总页数：250</w:t>
      </w:r>
    </w:p>
    <w:p>
      <w:r>
        <w:t>更多请访问教客网: www.jiaokey.com</w:t>
      </w:r>
    </w:p>
    <w:p>
      <w:r>
        <w:t>关注孩子的需要  0-3岁，关键期实用育儿法 评论地址：https://www.jiaokey.com/book/detail/14358971.html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