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书名：西北地区农村劳动力迁移的发展机制与政策设计</w:t>
      </w:r>
    </w:p>
    <w:p>
      <w:r>
        <w:t>作者：范建刚著</w:t>
      </w:r>
    </w:p>
    <w:p>
      <w:r>
        <w:t>出版社：北京：科学出版社</w:t>
      </w:r>
    </w:p>
    <w:p>
      <w:r>
        <w:t>出版日期：2017</w:t>
      </w:r>
    </w:p>
    <w:p>
      <w:r>
        <w:t>总页数：219</w:t>
      </w:r>
    </w:p>
    <w:p>
      <w:r>
        <w:t>更多请访问教客网: www.jiaokey.com</w:t>
      </w:r>
    </w:p>
    <w:p>
      <w:r>
        <w:t>西北地区农村劳动力迁移的发展机制与政策设计 评论地址：https://www.jiaokey.com/book/detail/14362638.html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