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书名：考虑碳限额与交易政策的制造企业生产与定价模型研究</w:t>
      </w:r>
    </w:p>
    <w:p>
      <w:r>
        <w:t>作者：马常松著</w:t>
      </w:r>
    </w:p>
    <w:p>
      <w:r>
        <w:t>出版社：成都：西南财经大学出版社</w:t>
      </w:r>
    </w:p>
    <w:p>
      <w:r>
        <w:t>出版日期：2017</w:t>
      </w:r>
    </w:p>
    <w:p>
      <w:r>
        <w:t>总页数：175</w:t>
      </w:r>
    </w:p>
    <w:p>
      <w:r>
        <w:t>更多请访问教客网: www.jiaokey.com</w:t>
      </w:r>
    </w:p>
    <w:p>
      <w:r>
        <w:t>考虑碳限额与交易政策的制造企业生产与定价模型研究 评论地址：https://www.jiaokey.com/book/detail/14364717.html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