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美味花样多  土豆花样多</w:t>
      </w:r>
    </w:p>
    <w:p>
      <w:r>
        <w:rPr>
          <w:rFonts w:ascii="宋体" w:hAnsi="宋体" w:eastAsia="宋体"/>
          <w:sz w:val="24"/>
        </w:rPr>
        <w:t>（日）山冈光著绘；季颖译著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美味花样多  土豆花样多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（日）山冈光著绘；季颖译著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本书出售、求购地址：https://www.jiaokey.com/book/detail/14367405.html</w:t>
      </w:r>
    </w:p>
    <w:p>
      <w:r>
        <w:t>更多相关图书推荐：https://www.jiaokey.com</w:t>
      </w:r>
    </w:p>
    <w:p>
      <w:r>
        <w:t>（日）山冈光著绘；季颖译著 其他作品：https://www.jiaokey.com/tag/（日）山冈光著绘；季颖译著.html</w:t>
      </w:r>
    </w:p>
    <w:p>
      <w:r>
        <w:t>长江少年儿童出版社 出版图书：https://www.jiaokey.com/tag/长江少年儿童出版社.html</w:t>
      </w:r>
    </w:p>
    <w:p>
      <w:r>
        <w:t>关键词搜索：https://www.jiaokey.com/tag/美味花样多  土豆花样多.html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