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论淮北经济社会跨越式发展</w:t>
      </w:r>
    </w:p>
    <w:p>
      <w:r>
        <w:rPr>
          <w:rFonts w:ascii="宋体" w:hAnsi="宋体" w:eastAsia="宋体"/>
          <w:sz w:val="24"/>
        </w:rPr>
        <w:t>宗平，中共淮北市委宣传部编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论淮北经济社会跨越式发展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宗平，中共淮北市委宣传部编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本书出售、求购地址：https://www.jiaokey.com/book/detail/14385705.html</w:t>
      </w:r>
    </w:p>
    <w:p>
      <w:r>
        <w:t>更多相关图书推荐：https://www.jiaokey.com</w:t>
      </w:r>
    </w:p>
    <w:p>
      <w:r>
        <w:t>宗平，中共淮北市委宣传部编 其他作品：https://www.jiaokey.com/tag/宗平，中共淮北市委宣传部编.html</w:t>
      </w:r>
    </w:p>
    <w:p>
      <w:r>
        <w:t>关键词搜索：https://www.jiaokey.com/tag/论淮北经济社会跨越式发展.html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