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书名：其命惟新  广东美术百年研究文选  中</w:t>
      </w:r>
    </w:p>
    <w:p>
      <w:r>
        <w:t>作者：“广东美术百年”书系编委会编</w:t>
      </w:r>
    </w:p>
    <w:p>
      <w:r>
        <w:t>出版社：广州:岭南美术出版社,2017.07</w:t>
      </w:r>
    </w:p>
    <w:p>
      <w:r>
        <w:t>出版日期：</w:t>
      </w:r>
    </w:p>
    <w:p>
      <w:r>
        <w:t>总页数：947</w:t>
      </w:r>
    </w:p>
    <w:p>
      <w:r>
        <w:t>更多请访问教客网: www.jiaokey.com</w:t>
      </w:r>
    </w:p>
    <w:p>
      <w:r>
        <w:t>其命惟新  广东美术百年研究文选  中 评论地址：https://www.jiaokey.com/book/detail/14389345.html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