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冷藏链运输制冷技术上海水产大学制冷空调工程系</w:t>
      </w:r>
    </w:p>
    <w:p>
      <w:r>
        <w:rPr>
          <w:rFonts w:ascii="宋体" w:hAnsi="宋体" w:eastAsia="宋体"/>
          <w:sz w:val="24"/>
        </w:rPr>
        <w:t>谈向东编著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冷藏链运输制冷技术上海水产大学制冷空调工程系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中国海运集团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本书出售、求购地址：https://www.jiaokey.com/book/detail/14391982.html</w:t>
      </w:r>
    </w:p>
    <w:p>
      <w:r>
        <w:t>更多相关图书推荐：https://www.jiaokey.com</w:t>
      </w:r>
    </w:p>
    <w:p>
      <w:r>
        <w:t>谈向东编著 其他作品：https://www.jiaokey.com/tag/谈向东编著.html</w:t>
      </w:r>
    </w:p>
    <w:p>
      <w:r>
        <w:t>中国海运集团 出版图书：https://www.jiaokey.com/tag/中国海运集团.html</w:t>
      </w:r>
    </w:p>
    <w:p>
      <w:r>
        <w:t>关键词搜索：https://www.jiaokey.com/tag/冷藏链运输制冷技术上海水产大学制冷空调工程系.html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