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轨道交通车站机电设备维护</w:t>
      </w:r>
    </w:p>
    <w:p>
      <w:r>
        <w:rPr>
          <w:rFonts w:ascii="宋体" w:hAnsi="宋体" w:eastAsia="宋体"/>
          <w:sz w:val="24"/>
        </w:rPr>
        <w:t>刘焕海，叶剑锋主编；秦文斌，阿斯耶姆副主编；惠鹏程，段明社主审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轨道交通车站机电设备维护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刘焕海，叶剑锋主编；秦文斌，阿斯耶姆副主编；惠鹏程，段明社主审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本书出售、求购地址：https://www.jiaokey.com/book/detail/14414830.html</w:t>
      </w:r>
    </w:p>
    <w:p>
      <w:r>
        <w:t>更多相关图书推荐：https://www.jiaokey.com</w:t>
      </w:r>
    </w:p>
    <w:p>
      <w:r>
        <w:t>刘焕海，叶剑锋主编；秦文斌，阿斯耶姆副主编；惠鹏程，段明社主审 其他作品：https://www.jiaokey.com/tag/刘焕海，叶剑锋主编；秦文斌，阿斯耶姆副主编；惠鹏程，段明社主审.html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关键词搜索：https://www.jiaokey.com/tag/轨道交通车站机电设备维护.html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