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晚熟时代：好的人生，开始于你不再拒绝长大</w:t>
      </w:r>
    </w:p>
    <w:p>
      <w:r>
        <w:rPr>
          <w:rFonts w:ascii="宋体" w:hAnsi="宋体" w:eastAsia="宋体"/>
          <w:sz w:val="24"/>
        </w:rPr>
        <w:t>王浩威著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晚熟时代：好的人生，开始于你不再拒绝长大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本书出售、求购地址：https://www.jiaokey.com/book/detail/14418528.html</w:t>
      </w:r>
    </w:p>
    <w:p>
      <w:r>
        <w:t>更多相关图书推荐：https://www.jiaokey.com</w:t>
      </w:r>
    </w:p>
    <w:p>
      <w:r>
        <w:t>王浩威著 其他作品：https://www.jiaokey.com/tag/王浩威著.html</w:t>
      </w:r>
    </w:p>
    <w:p>
      <w:r>
        <w:t>关键词搜索：https://www.jiaokey.com/tag/晚熟时代：好的人生，开始于你不再拒绝长大.html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