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2008实用教程  第3版</w:t>
      </w:r>
    </w:p>
    <w:p>
      <w:r>
        <w:rPr>
          <w:rFonts w:ascii="宋体" w:hAnsi="宋体" w:eastAsia="宋体"/>
          <w:sz w:val="24"/>
        </w:rPr>
        <w:t>蒋文沛主编；韦善周，梁凡，黄枢模，农丹华，万荣泽副主编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蒋文沛主编；韦善周，梁凡，黄枢模，农丹华，万荣泽副主编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本书出售、求购地址：https://www.jiaokey.com/book/detail/14418924.html</w:t>
      </w:r>
    </w:p>
    <w:p>
      <w:r>
        <w:t>更多相关图书推荐：https://www.jiaokey.com</w:t>
      </w:r>
    </w:p>
    <w:p>
      <w:r>
        <w:t>蒋文沛主编；韦善周，梁凡，黄枢模，农丹华，万荣泽副主编 其他作品：https://www.jiaokey.com/tag/蒋文沛主编；韦善周，梁凡，黄枢模，农丹华，万荣泽副主编.html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关键词搜索：https://www.jiaokey.com/tag/SQL Server 2008实用教程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