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民族教育蓝皮书  中国民族教育发展报告  2017  内蒙古卷</w:t>
      </w:r>
    </w:p>
    <w:p>
      <w:r>
        <w:rPr>
          <w:rFonts w:ascii="宋体" w:hAnsi="宋体" w:eastAsia="宋体"/>
          <w:sz w:val="24"/>
        </w:rPr>
        <w:t>陈中永主编；苏德毕力格，乌日陶克套胡，七十三，杨惠良等副主编（内蒙古财经大学）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民族教育蓝皮书  中国民族教育发展报告  2017  内蒙古卷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陈中永主编；苏德毕力格，乌日陶克套胡，七十三，杨惠良等副主编（内蒙古财经大学）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本书出售、求购地址：https://www.jiaokey.com/book/detail/14422366.html</w:t>
      </w:r>
    </w:p>
    <w:p>
      <w:r>
        <w:t>更多相关图书推荐：https://www.jiaokey.com</w:t>
      </w:r>
    </w:p>
    <w:p>
      <w:r>
        <w:t>陈中永主编；苏德毕力格，乌日陶克套胡，七十三，杨惠良等副主编（内蒙古财经大学） 其他作品：https://www.jiaokey.com/tag/陈中永主编；苏德毕力格，乌日陶克套胡，七十三，杨惠良等副主编（内蒙古财经大学）.html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关键词搜索：https://www.jiaokey.com/tag/民族教育蓝皮书  中国民族教育发展报告  2017  内蒙古卷.html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