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书名：从“天理”到“真理”  先秦诸子与中国现代认识自由论</w:t>
      </w:r>
    </w:p>
    <w:p>
      <w:r>
        <w:t>作者：蔡志栋著</w:t>
      </w:r>
    </w:p>
    <w:p>
      <w:r>
        <w:t>出版社：上海：上海古籍出版社</w:t>
      </w:r>
    </w:p>
    <w:p>
      <w:r>
        <w:t>出版日期：2018.06</w:t>
      </w:r>
    </w:p>
    <w:p>
      <w:r>
        <w:t>总页数：258</w:t>
      </w:r>
    </w:p>
    <w:p>
      <w:r>
        <w:t>更多请访问教客网: www.jiaokey.com</w:t>
      </w:r>
    </w:p>
    <w:p>
      <w:r>
        <w:t>从“天理”到“真理”  先秦诸子与中国现代认识自由论 评论地址：https://www.jiaokey.com/book/detail/14425778.html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