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土木工程施工技术</w:t>
      </w:r>
    </w:p>
    <w:p>
      <w:r>
        <w:rPr>
          <w:rFonts w:ascii="宋体" w:hAnsi="宋体" w:eastAsia="宋体"/>
          <w:sz w:val="24"/>
        </w:rPr>
        <w:t>王利文主编；杨晓东，郁海军，连俊英，于洋副主编；郭正兴主审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王利文主编；杨晓东，郁海军，连俊英，于洋副主编；郭正兴主审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本书出售、求购地址：https://www.jiaokey.com/book/detail/14429960.html</w:t>
      </w:r>
    </w:p>
    <w:p>
      <w:r>
        <w:t>更多相关图书推荐：https://www.jiaokey.com</w:t>
      </w:r>
    </w:p>
    <w:p>
      <w:r>
        <w:t>王利文主编；杨晓东，郁海军，连俊英，于洋副主编；郭正兴主审 其他作品：https://www.jiaokey.com/tag/王利文主编；杨晓东，郁海军，连俊英，于洋副主编；郭正兴主审.html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关键词搜索：https://www.jiaokey.com/tag/土木工程施工技术.html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