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破解疾病的遗传密码</w:t>
      </w:r>
    </w:p>
    <w:p>
      <w:r>
        <w:rPr>
          <w:rFonts w:ascii="宋体" w:hAnsi="宋体" w:eastAsia="宋体"/>
          <w:sz w:val="24"/>
        </w:rPr>
        <w:t>上海市医学会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破解疾病的遗传密码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上海市医学会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本书出售、求购地址：https://www.jiaokey.com/book/detail/14430159.html</w:t>
      </w:r>
    </w:p>
    <w:p>
      <w:r>
        <w:t>更多相关图书推荐：https://www.jiaokey.com</w:t>
      </w:r>
    </w:p>
    <w:p>
      <w:r>
        <w:t>上海市医学会 其他作品：https://www.jiaokey.com/tag/上海市医学会.html</w:t>
      </w:r>
    </w:p>
    <w:p>
      <w:r>
        <w:t>关键词搜索：https://www.jiaokey.com/tag/破解疾病的遗传密码.html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