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基于非线性理论和信息融合的说话人识别</w:t>
      </w:r>
    </w:p>
    <w:p>
      <w:r>
        <w:rPr>
          <w:rFonts w:ascii="宋体" w:hAnsi="宋体" w:eastAsia="宋体"/>
          <w:sz w:val="24"/>
        </w:rPr>
        <w:t>侯丽敏著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基于非线性理论和信息融合的说话人识别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本书出售、求购地址：https://www.jiaokey.com/book/detail/14437451.html</w:t>
      </w:r>
    </w:p>
    <w:p>
      <w:r>
        <w:t>更多相关图书推荐：https://www.jiaokey.com</w:t>
      </w:r>
    </w:p>
    <w:p>
      <w:r>
        <w:t>侯丽敏著 其他作品：https://www.jiaokey.com/tag/侯丽敏著.html</w:t>
      </w:r>
    </w:p>
    <w:p>
      <w:r>
        <w:t>关键词搜索：https://www.jiaokey.com/tag/基于非线性理论和信息融合的说话人识别.html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