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中国水利发展报告  2018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本书出售、求购地址：https://www.jiaokey.com/book/detail/14465451.html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