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京津冀旅游协同发展研究</w:t>
      </w:r>
    </w:p>
    <w:p>
      <w:r>
        <w:rPr>
          <w:rFonts w:ascii="宋体" w:hAnsi="宋体" w:eastAsia="宋体"/>
          <w:sz w:val="24"/>
        </w:rPr>
        <w:t>白翠玲，杨丽花，张启，和文征，杨建朝著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京津冀旅游协同发展研究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白翠玲，杨丽花，张启，和文征，杨建朝著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本书出售、求购地址：https://www.jiaokey.com/book/detail/14470518.html</w:t>
      </w:r>
    </w:p>
    <w:p>
      <w:r>
        <w:t>更多相关图书推荐：https://www.jiaokey.com</w:t>
      </w:r>
    </w:p>
    <w:p>
      <w:r>
        <w:t>白翠玲，杨丽花，张启，和文征，杨建朝著 其他作品：https://www.jiaokey.com/tag/白翠玲，杨丽花，张启，和文征，杨建朝著.html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关键词搜索：https://www.jiaokey.com/tag/京津冀旅游协同发展研究.html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