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书名：普惠金融导向下的区块链征信体系研究</w:t>
      </w:r>
    </w:p>
    <w:p>
      <w:r>
        <w:t>作者:彭祥云，吴桢睿著</w:t>
      </w:r>
    </w:p>
    <w:p>
      <w:r>
        <w:t>出版社:武汉：武汉大学出版社</w:t>
      </w:r>
    </w:p>
    <w:p>
      <w:r>
        <w:t>出版日期：2018.08</w:t>
      </w:r>
    </w:p>
    <w:p>
      <w:r>
        <w:t>总页数：183</w:t>
      </w:r>
    </w:p>
    <w:p>
      <w:r>
        <w:t>更多请访问教客网:www.jiaokey.com</w:t>
      </w:r>
    </w:p>
    <w:p>
      <w:r>
        <w:t>普惠金融导向下的区块链征信体系研究评论地址：https://www.jiaokey.com/book/detail/14484172.html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