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乐高建筑世界</w:t>
      </w:r>
    </w:p>
    <w:p>
      <w:r>
        <w:rPr>
          <w:rFonts w:ascii="宋体" w:hAnsi="宋体" w:eastAsia="宋体"/>
          <w:sz w:val="24"/>
        </w:rPr>
        <w:t>（英）菲利普·威金森，（美）亚当·里德·塔克著；张彦峰，马宇庆，张晶译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乐高建筑世界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（英）菲利普·威金森，（美）亚当·里德·塔克著；张彦峰，马宇庆，张晶译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本书出售、求购地址：https://www.jiaokey.com/book/detail/14484591.html</w:t>
      </w:r>
    </w:p>
    <w:p>
      <w:r>
        <w:t>更多相关图书推荐：https://www.jiaokey.com</w:t>
      </w:r>
    </w:p>
    <w:p>
      <w:r>
        <w:t>（英）菲利普·威金森，（美）亚当·里德·塔克著；张彦峰，马宇庆，张晶译 其他作品：https://www.jiaokey.com/tag/（英）菲利普·威金森，（美）亚当·里德·塔克著；张彦峰，马宇庆，张晶译.html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关键词搜索：https://www.jiaokey.com/tag/乐高建筑世界.html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