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书名：中国南昌单位大院与城市物质空间形态的关联性</w:t>
      </w:r>
    </w:p>
    <w:p>
      <w:r>
        <w:t>作者：李晨，韩冬青著</w:t>
      </w:r>
    </w:p>
    <w:p>
      <w:r>
        <w:t>出版社：南京：东南大学出版社</w:t>
      </w:r>
    </w:p>
    <w:p>
      <w:r>
        <w:t>出版日期：2018.08</w:t>
      </w:r>
    </w:p>
    <w:p>
      <w:r>
        <w:t>总页数：281</w:t>
      </w:r>
    </w:p>
    <w:p>
      <w:r>
        <w:t>更多请访问教客网: www.jiaokey.com</w:t>
      </w:r>
    </w:p>
    <w:p>
      <w:r>
        <w:t>中国南昌单位大院与城市物质空间形态的关联性 评论地址：https://www.jiaokey.com/book/detail/14492038.html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