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BIM装饰专业基础知识</w:t>
      </w:r>
    </w:p>
    <w:p>
      <w:r>
        <w:rPr>
          <w:rFonts w:ascii="宋体" w:hAnsi="宋体" w:eastAsia="宋体"/>
          <w:sz w:val="24"/>
        </w:rPr>
        <w:t>BIM技术人才培养项目辅导教材编委会编；罗兰，卢志宏主编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BIM装饰专业基础知识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BIM技术人才培养项目辅导教材编委会编；罗兰，卢志宏主编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本书出售、求购地址：https://www.jiaokey.com/book/detail/14495147.html</w:t>
      </w:r>
    </w:p>
    <w:p>
      <w:r>
        <w:t>更多相关图书推荐：https://www.jiaokey.com</w:t>
      </w:r>
    </w:p>
    <w:p>
      <w:r>
        <w:t>BIM技术人才培养项目辅导教材编委会编；罗兰，卢志宏主编 其他作品：https://www.jiaokey.com/tag/BIM技术人才培养项目辅导教材编委会编；罗兰，卢志宏主编.html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关键词搜索：https://www.jiaokey.com/tag/BIM装饰专业基础知识.html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