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水泥碳汇及其全球碳失汇的贡献研究</w:t>
      </w:r>
    </w:p>
    <w:p>
      <w:r>
        <w:rPr>
          <w:rFonts w:ascii="宋体" w:hAnsi="宋体" w:eastAsia="宋体"/>
          <w:sz w:val="24"/>
        </w:rPr>
        <w:t>郗凤明，王娇月，石铁矛，邴龙飞，刘竹著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水泥碳汇及其全球碳失汇的贡献研究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郗凤明，王娇月，石铁矛，邴龙飞，刘竹著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本书出售、求购地址：https://www.jiaokey.com/book/detail/14497054.html</w:t>
      </w:r>
    </w:p>
    <w:p>
      <w:r>
        <w:t>更多相关图书推荐：https://www.jiaokey.com</w:t>
      </w:r>
    </w:p>
    <w:p>
      <w:r>
        <w:t>郗凤明，王娇月，石铁矛，邴龙飞，刘竹著 其他作品：https://www.jiaokey.com/tag/郗凤明，王娇月，石铁矛，邴龙飞，刘竹著.html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关键词搜索：https://www.jiaokey.com/tag/水泥碳汇及其全球碳失汇的贡献研究.html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