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书名：铸就人民信仰  当代中国的核心价值观  清华马克思主义文库</w:t>
      </w:r>
    </w:p>
    <w:p>
      <w:r>
        <w:t>作者：戴木才著</w:t>
      </w:r>
    </w:p>
    <w:p>
      <w:r>
        <w:t>出版社：北京：人民出版社</w:t>
      </w:r>
    </w:p>
    <w:p>
      <w:r>
        <w:t>出版日期：2018</w:t>
      </w:r>
    </w:p>
    <w:p>
      <w:r>
        <w:t>总页数：380</w:t>
      </w:r>
    </w:p>
    <w:p>
      <w:r>
        <w:t>更多请访问教客网: www.jiaokey.com</w:t>
      </w:r>
    </w:p>
    <w:p>
      <w:r>
        <w:t>铸就人民信仰  当代中国的核心价值观  清华马克思主义文库 评论地址：https://www.jiaokey.com/book/detail/14507629.html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