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台湾历史与文化研究辑刊  八编  第5册  党外女性的他者叙述与自我叙述：民主与性别的歧义分析（下）</w:t>
      </w:r>
    </w:p>
    <w:p>
      <w:r>
        <w:rPr>
          <w:rFonts w:ascii="宋体" w:hAnsi="宋体" w:eastAsia="宋体"/>
          <w:sz w:val="24"/>
        </w:rPr>
        <w:t>李淑君著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台湾历史与文化研究辑刊  八编  第5册  党外女性的他者叙述与自我叙述：民主与性别的歧义分析（下）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李淑君著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本书出售、求购地址：https://www.jiaokey.com/book/detail/14510288.html</w:t>
      </w:r>
    </w:p>
    <w:p>
      <w:r>
        <w:t>更多相关图书推荐：https://www.jiaokey.com</w:t>
      </w:r>
    </w:p>
    <w:p>
      <w:r>
        <w:t>李淑君著 其他作品：https://www.jiaokey.com/tag/李淑君著.html</w:t>
      </w:r>
    </w:p>
    <w:p>
      <w:r>
        <w:t>关键词搜索：https://www.jiaokey.com/tag/台湾历史与文化研究辑刊  八编  第5册  党外女性的他者叙述与自我叙述：民主与性别的歧义分析（下）.html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