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船舶电力拖动自动控制实验指导</w:t>
      </w:r>
    </w:p>
    <w:p>
      <w:r>
        <w:rPr>
          <w:rFonts w:ascii="宋体" w:hAnsi="宋体" w:eastAsia="宋体"/>
          <w:sz w:val="24"/>
        </w:rPr>
        <w:t>孙力主编；冒天诚主审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船舶电力拖动自动控制实验指导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孙力主编；冒天诚主审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船电教研室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本书出售、求购地址：https://www.jiaokey.com/book/detail/14516735.html</w:t>
      </w:r>
    </w:p>
    <w:p>
      <w:r>
        <w:t>更多相关图书推荐：https://www.jiaokey.com</w:t>
      </w:r>
    </w:p>
    <w:p>
      <w:r>
        <w:t>孙力主编；冒天诚主审 其他作品：https://www.jiaokey.com/tag/孙力主编；冒天诚主审.html</w:t>
      </w:r>
    </w:p>
    <w:p>
      <w:r>
        <w:t>船电教研室 出版图书：https://www.jiaokey.com/tag/船电教研室.html</w:t>
      </w:r>
    </w:p>
    <w:p>
      <w:r>
        <w:t>关键词搜索：https://www.jiaokey.com/tag/船舶电力拖动自动控制实验指导.html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