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辉煌“十二五”</w:t>
      </w:r>
    </w:p>
    <w:p>
      <w:r>
        <w:rPr>
          <w:rFonts w:ascii="宋体" w:hAnsi="宋体" w:eastAsia="宋体"/>
          <w:sz w:val="24"/>
        </w:rPr>
        <w:t>丁纯，陈扬主编；范天恩，李继业，徐宏宇，黄俊华副主编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辉煌“十二五”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丁纯，陈扬主编；范天恩，李继业，徐宏宇，黄俊华副主编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本书出售、求购地址：https://www.jiaokey.com/book/detail/14517708.html</w:t>
      </w:r>
    </w:p>
    <w:p>
      <w:r>
        <w:t>更多相关图书推荐：https://www.jiaokey.com</w:t>
      </w:r>
    </w:p>
    <w:p>
      <w:r>
        <w:t>丁纯，陈扬主编；范天恩，李继业，徐宏宇，黄俊华副主编 其他作品：https://www.jiaokey.com/tag/丁纯，陈扬主编；范天恩，李继业，徐宏宇，黄俊华副主编.html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关键词搜索：https://www.jiaokey.com/tag/辉煌“十二五”.html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