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中小学生评价的伦理问题研究</w:t>
      </w:r>
    </w:p>
    <w:p>
      <w:r>
        <w:rPr>
          <w:rFonts w:ascii="宋体" w:hAnsi="宋体" w:eastAsia="宋体"/>
          <w:sz w:val="24"/>
        </w:rPr>
        <w:t>梁红梅著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中小学生评价的伦理问题研究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中小学－学生－教育评估－伦理学－研究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本书出售、求购地址：https://www.jiaokey.com/book/detail/14520450.html</w:t>
      </w:r>
    </w:p>
    <w:p>
      <w:r>
        <w:t>更多相关图书推荐：https://www.jiaokey.com</w:t>
      </w:r>
    </w:p>
    <w:p>
      <w:r>
        <w:t>梁红梅著 其他作品：https://www.jiaokey.com/tag/梁红梅著.html</w:t>
      </w:r>
    </w:p>
    <w:p>
      <w:r>
        <w:t>长春:东北师范大学出版社,2016.05 出版图书：https://www.jiaokey.com/tag/长春:东北师范大学出版社,2016.05.html</w:t>
      </w:r>
    </w:p>
    <w:p>
      <w:r>
        <w:t>关键词搜索：https://www.jiaokey.com/tag/中小学－学生－教育评估－伦理学－研究.html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