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花园之书</w:t>
      </w:r>
    </w:p>
    <w:p>
      <w:r>
        <w:rPr>
          <w:rFonts w:ascii="宋体" w:hAnsi="宋体" w:eastAsia="宋体"/>
          <w:sz w:val="24"/>
        </w:rPr>
        <w:t>（波）艾娃·科瓦钦斯卡文，（波）亚当·乌伊兹基图著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（波）艾娃·科瓦钦斯卡文，（波）亚当·乌伊兹基图著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本书出售、求购地址：https://www.jiaokey.com/book/detail/14526136.html</w:t>
      </w:r>
    </w:p>
    <w:p>
      <w:r>
        <w:t>更多相关图书推荐：https://www.jiaokey.com</w:t>
      </w:r>
    </w:p>
    <w:p>
      <w:r>
        <w:t>（波）艾娃·科瓦钦斯卡文，（波）亚当·乌伊兹基图著 其他作品：https://www.jiaokey.com/tag/（波）艾娃·科瓦钦斯卡文，（波）亚当·乌伊兹基图著.html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关键词搜索：https://www.jiaokey.com/tag/花园之书.html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