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  第2版</w:t>
      </w:r>
    </w:p>
    <w:p>
      <w:r>
        <w:rPr>
          <w:rFonts w:ascii="宋体" w:hAnsi="宋体" w:eastAsia="宋体"/>
          <w:sz w:val="24"/>
        </w:rPr>
        <w:t>王兴华，袁爱华主编；李远珍，孙玉倩，叶曼等副主编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王兴华，袁爱华主编；李远珍，孙玉倩，叶曼等副主编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本书出售、求购地址：https://www.jiaokey.com/book/detail/14527463.html</w:t>
      </w:r>
    </w:p>
    <w:p>
      <w:r>
        <w:t>更多相关图书推荐：https://www.jiaokey.com</w:t>
      </w:r>
    </w:p>
    <w:p>
      <w:r>
        <w:t>王兴华，袁爱华主编；李远珍，孙玉倩，叶曼等副主编 其他作品：https://www.jiaokey.com/tag/王兴华，袁爱华主编；李远珍，孙玉倩，叶曼等副主编.html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