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书名：践行社会主义核心价值观视域下西方文化教学的操作路径研究</w:t>
      </w:r>
    </w:p>
    <w:p>
      <w:r>
        <w:t>作者：杜秋娜著</w:t>
      </w:r>
    </w:p>
    <w:p>
      <w:r>
        <w:t>出版社：北京：九州出版社</w:t>
      </w:r>
    </w:p>
    <w:p>
      <w:r>
        <w:t>出版日期：2018.06</w:t>
      </w:r>
    </w:p>
    <w:p>
      <w:r>
        <w:t>总页数：204</w:t>
      </w:r>
    </w:p>
    <w:p>
      <w:r>
        <w:t>更多请访问教客网: www.jiaokey.com</w:t>
      </w:r>
    </w:p>
    <w:p>
      <w:r>
        <w:t>践行社会主义核心价值观视域下西方文化教学的操作路径研究 评论地址：https://www.jiaokey.com/book/detail/14531916.html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