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用于Web2.0搜索意图理解的共识语义分析关键技术</w:t>
      </w:r>
    </w:p>
    <w:p>
      <w:r>
        <w:rPr>
          <w:rFonts w:ascii="宋体" w:hAnsi="宋体" w:eastAsia="宋体"/>
          <w:sz w:val="24"/>
        </w:rPr>
        <w:t>赵玉丽，张引，张斌，高克宁，朱志良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用于Web2.0搜索意图理解的共识语义分析关键技术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赵玉丽，张引，张斌，高克宁，朱志良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本书出售、求购地址：https://www.jiaokey.com/book/detail/14533879.html</w:t>
      </w:r>
    </w:p>
    <w:p>
      <w:r>
        <w:t>更多相关图书推荐：https://www.jiaokey.com</w:t>
      </w:r>
    </w:p>
    <w:p>
      <w:r>
        <w:t>赵玉丽，张引，张斌，高克宁，朱志良 其他作品：https://www.jiaokey.com/tag/赵玉丽，张引，张斌，高克宁，朱志良.html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关键词搜索：https://www.jiaokey.com/tag/用于Web2.0搜索意图理解的共识语义分析关键技术.html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