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夺命伞</w:t>
      </w:r>
    </w:p>
    <w:p>
      <w:r>
        <w:rPr>
          <w:rFonts w:ascii="宋体" w:hAnsi="宋体" w:eastAsia="宋体"/>
          <w:sz w:val="24"/>
        </w:rPr>
        <w:t>（加拿大）弗朗索瓦·巴瑟罗著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（加拿大）弗朗索瓦·巴瑟罗著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本书出售、求购地址：https://www.jiaokey.com/book/detail/14535186.html</w:t>
      </w:r>
    </w:p>
    <w:p>
      <w:r>
        <w:t>更多相关图书推荐：https://www.jiaokey.com</w:t>
      </w:r>
    </w:p>
    <w:p>
      <w:r>
        <w:t>（加拿大）弗朗索瓦·巴瑟罗著 其他作品：https://www.jiaokey.com/tag/（加拿大）弗朗索瓦·巴瑟罗著.html</w:t>
      </w:r>
    </w:p>
    <w:p>
      <w:r>
        <w:t>关键词搜索：https://www.jiaokey.com/tag/夺命伞.html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