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不一样的朋友</w:t>
      </w:r>
    </w:p>
    <w:p>
      <w:r>
        <w:rPr>
          <w:rFonts w:ascii="宋体" w:hAnsi="宋体" w:eastAsia="宋体"/>
          <w:sz w:val="24"/>
        </w:rPr>
        <w:t>（德）安德烈娅·朔姆堡，（德）芭芭拉·勒特根文；（英）肖恩·朱利安图；张凤，赵玉池译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（德）安德烈娅·朔姆堡，（德）芭芭拉·勒特根文；（英）肖恩·朱利安图；张凤，赵玉池译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本书出售、求购地址：https://www.jiaokey.com/book/detail/14535281.html</w:t>
      </w:r>
    </w:p>
    <w:p>
      <w:r>
        <w:t>更多相关图书推荐：https://www.jiaokey.com</w:t>
      </w:r>
    </w:p>
    <w:p>
      <w:r>
        <w:t>（德）安德烈娅·朔姆堡，（德）芭芭拉·勒特根文；（英）肖恩·朱利安图；张凤，赵玉池译 其他作品：https://www.jiaokey.com/tag/（德）安德烈娅·朔姆堡，（德）芭芭拉·勒特根文；（英）肖恩·朱利安图；张凤，赵玉池译.html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关键词搜索：https://www.jiaokey.com/tag/不一样的朋友.html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