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服装速写技法入门</w:t>
      </w:r>
    </w:p>
    <w:p>
      <w:r>
        <w:rPr>
          <w:rFonts w:ascii="宋体" w:hAnsi="宋体" w:eastAsia="宋体"/>
          <w:sz w:val="24"/>
        </w:rPr>
        <w:t>（英）西莉亚·乔伊西，丹尼斯·诺斯德福特著；辛芳芳译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服装速写技法入门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（英）西莉亚·乔伊西，丹尼斯·诺斯德福特著；辛芳芳译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本书出售、求购地址：https://www.jiaokey.com/book/detail/14536658.html</w:t>
      </w:r>
    </w:p>
    <w:p>
      <w:r>
        <w:t>更多相关图书推荐：https://www.jiaokey.com</w:t>
      </w:r>
    </w:p>
    <w:p>
      <w:r>
        <w:t>（英）西莉亚·乔伊西，丹尼斯·诺斯德福特著；辛芳芳译 其他作品：https://www.jiaokey.com/tag/（英）西莉亚·乔伊西，丹尼斯·诺斯德福特著；辛芳芳译.html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关键词搜索：https://www.jiaokey.com/tag/服装速写技法入门.html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