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如何实施防污公约  《73/78防污公约》批准、执行和实施实用手册  2002年版</w:t>
      </w:r>
    </w:p>
    <w:p>
      <w:r>
        <w:rPr>
          <w:rFonts w:ascii="宋体" w:hAnsi="宋体" w:eastAsia="宋体"/>
          <w:sz w:val="24"/>
        </w:rPr>
        <w:t>中国船级社译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如何实施防污公约  《73/78防污公约》批准、执行和实施实用手册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国际海事组织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本书出售、求购地址：https://www.jiaokey.com/book/detail/14538871.html</w:t>
      </w:r>
    </w:p>
    <w:p>
      <w:r>
        <w:t>更多相关图书推荐：https://www.jiaokey.com</w:t>
      </w:r>
    </w:p>
    <w:p>
      <w:r>
        <w:t>中国船级社译 其他作品：https://www.jiaokey.com/tag/中国船级社译.html</w:t>
      </w:r>
    </w:p>
    <w:p>
      <w:r>
        <w:t>国际海事组织 出版图书：https://www.jiaokey.com/tag/国际海事组织.html</w:t>
      </w:r>
    </w:p>
    <w:p>
      <w:r>
        <w:t>关键词搜索：https://www.jiaokey.com/tag/如何实施防污公约  《73/78防污公约》批准、执行和实施实用手册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