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书名：写给孩子看的中国史  三国两晋南北朝  民族大融合的时期</w:t>
      </w:r>
    </w:p>
    <w:p>
      <w:r>
        <w:t>作者：吕长青著</w:t>
      </w:r>
    </w:p>
    <w:p>
      <w:r>
        <w:t>出版社：北京：北京工业大学出版社</w:t>
      </w:r>
    </w:p>
    <w:p>
      <w:r>
        <w:t>出版日期：2017.09</w:t>
      </w:r>
    </w:p>
    <w:p>
      <w:r>
        <w:t>总页数：166</w:t>
      </w:r>
    </w:p>
    <w:p>
      <w:r>
        <w:t>更多请访问教客网: www.jiaokey.com</w:t>
      </w:r>
    </w:p>
    <w:p>
      <w:r>
        <w:t>写给孩子看的中国史  三国两晋南北朝  民族大融合的时期 评论地址：https://www.jiaokey.com/book/detail/14539142.html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