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深水沉积过程与相模式  对砂岩油气藏的意义</w:t>
      </w:r>
    </w:p>
    <w:p>
      <w:r>
        <w:rPr>
          <w:rFonts w:ascii="宋体" w:hAnsi="宋体" w:eastAsia="宋体"/>
          <w:sz w:val="24"/>
        </w:rPr>
        <w:t>（美）尚穆根（G.SHANMUGAM）著；张志杰，李胜利，胡咏，白振华等译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深水沉积过程与相模式  对砂岩油气藏的意义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（美）尚穆根（G.SHANMUGAM）著；张志杰，李胜利，胡咏，白振华等译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本书出售、求购地址：https://www.jiaokey.com/book/detail/14539305.html</w:t>
      </w:r>
    </w:p>
    <w:p>
      <w:r>
        <w:t>更多相关图书推荐：https://www.jiaokey.com</w:t>
      </w:r>
    </w:p>
    <w:p>
      <w:r>
        <w:t>（美）尚穆根（G.SHANMUGAM）著；张志杰，李胜利，胡咏，白振华等译 其他作品：https://www.jiaokey.com/tag/（美）尚穆根（G.SHANMUGAM）著；张志杰，李胜利，胡咏，白振华等译.html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关键词搜索：https://www.jiaokey.com/tag/深水沉积过程与相模式  对砂岩油气藏的意义.html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