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书名：完善党的宗教政策研究  马克思主义研究论库  第2辑</w:t>
      </w:r>
    </w:p>
    <w:p>
      <w:r>
        <w:t>作者：何虎生著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总页数：391</w:t>
      </w:r>
    </w:p>
    <w:p>
      <w:r>
        <w:t>更多请访问教客网: www.jiaokey.com</w:t>
      </w:r>
    </w:p>
    <w:p>
      <w:r>
        <w:t>完善党的宗教政策研究  马克思主义研究论库  第2辑 评论地址：https://www.jiaokey.com/book/detail/14540831.html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